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576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中德学院2012级学生第六学期工作安排及返校通知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2012级顶岗实习的同学们：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大家实习辛苦了！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顶岗实习是学校教学的一个重要组成部分，是同学们正式走向社会的一次实战操练，其目的是为了完成理论与实际的结合、学校与社会的沟通，进一步提高学生的学习能力、团队合作精神及实践能力，尤其是观察、分析和解决问题的实际工作能力，以便把学生培养成为社会所需要的高素质的复合型人才。</w:t>
      </w:r>
    </w:p>
    <w:p>
      <w:pPr>
        <w:ind w:firstLine="576"/>
        <w:rPr>
          <w:sz w:val="28"/>
          <w:szCs w:val="28"/>
        </w:rPr>
      </w:pPr>
      <w:r>
        <w:rPr>
          <w:rFonts w:hint="eastAsia"/>
          <w:sz w:val="28"/>
          <w:szCs w:val="28"/>
        </w:rPr>
        <w:t>在此要求同学们始终坚持“安全第一”的理念，在实习期间按时完成学校布置的各项具体工作，关注各项工作的时间节点，务必保持通讯畅通。</w:t>
      </w:r>
    </w:p>
    <w:p>
      <w:pPr>
        <w:ind w:firstLine="576"/>
        <w:rPr>
          <w:sz w:val="28"/>
          <w:szCs w:val="28"/>
        </w:rPr>
      </w:pPr>
      <w:r>
        <w:rPr>
          <w:rFonts w:hint="eastAsia"/>
          <w:sz w:val="28"/>
          <w:szCs w:val="28"/>
        </w:rPr>
        <w:t>顶岗实习报告要求对企业介绍要图文并茂、对岗位介绍要全面周全、对实习体会要言之有物。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目前还没有实习岗位的学生要努力通过各种途径寻找实习岗位，对自己要有正确定位，要一步一个脚印地完成实习工作，4月1日前务必落实实习单位，并在学院顶岗实习平台登录。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因学院即将开始对12级毕业生毕业资格的审查，5月24日前要全部成绩录入完毕，为不影响学院毕业生资格审查和顶岗实习工作顺利进行，决定请中德学院全体实习同学返校一天,请每位学生认真对待，准时出席，不准请假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返校时间为3月20日周五下午12:30。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具体工作安排如下：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填写学生学籍登记卡、毕业生登记表；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毕业顶岗实习任务再确认，实习信息补充更正；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与顶岗实习指导教师交流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反馈学生周记情况、顶岗实习报告要求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学生汇报实习情况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有重修课程的学生，与相关教师联系，对重修计划再确认，务必与自己的重修指导老师保持密切联系，完成重修作业及考试。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请同学们登陆校园网实习平台，完善个人信息，提交周记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顶岗实习平台实习生毕业实习单位录入完毕（4月1日前完成）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顶岗实习平台网址</w:t>
      </w:r>
      <w:r>
        <w:rPr>
          <w:rFonts w:hint="eastAsia"/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 xml:space="preserve">HYPERLINK "http://dgsx.stiei.edu.cn:8082/" </w:instrText>
      </w:r>
      <w:r>
        <w:rPr>
          <w:rFonts w:hint="eastAsia"/>
          <w:sz w:val="28"/>
          <w:szCs w:val="28"/>
        </w:rPr>
        <w:fldChar w:fldCharType="separate"/>
      </w:r>
      <w:r>
        <w:rPr>
          <w:rFonts w:hint="eastAsia"/>
          <w:sz w:val="28"/>
          <w:szCs w:val="28"/>
        </w:rPr>
        <w:t>http://dgsx.stiei.edu.cn:8082/</w:t>
      </w:r>
      <w:r>
        <w:rPr>
          <w:rFonts w:hint="eastAsia"/>
          <w:sz w:val="28"/>
          <w:szCs w:val="28"/>
        </w:rPr>
        <w:fldChar w:fldCharType="end"/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教师用户名：工号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教师密码：出生日期（如：19910101）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学生用户名：学号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学生密码：出生日期（如：19910101）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六、2015届毕业生毕业顶岗实习工作时间节点：</w:t>
      </w:r>
      <w:bookmarkStart w:id="0" w:name="_GoBack"/>
      <w:bookmarkEnd w:id="0"/>
    </w:p>
    <w:tbl>
      <w:tblPr>
        <w:tblStyle w:val="6"/>
        <w:tblpPr w:leftFromText="180" w:rightFromText="180" w:vertAnchor="text" w:tblpXSpec="center" w:tblpY="1"/>
        <w:tblOverlap w:val="never"/>
        <w:tblW w:w="8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518"/>
        <w:gridCol w:w="2835"/>
        <w:gridCol w:w="2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2" w:hRule="atLeast"/>
        </w:trPr>
        <w:tc>
          <w:tcPr>
            <w:tcW w:w="2518" w:type="dxa"/>
            <w:vAlign w:val="center"/>
          </w:tcPr>
          <w:p>
            <w:pPr>
              <w:ind w:firstLine="576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2835" w:type="dxa"/>
            <w:vAlign w:val="center"/>
          </w:tcPr>
          <w:p>
            <w:pPr>
              <w:ind w:firstLine="576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任务摘要</w:t>
            </w:r>
          </w:p>
        </w:tc>
        <w:tc>
          <w:tcPr>
            <w:tcW w:w="2855" w:type="dxa"/>
            <w:vAlign w:val="center"/>
          </w:tcPr>
          <w:p>
            <w:pPr>
              <w:ind w:firstLine="576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3" w:hRule="atLeast"/>
        </w:trPr>
        <w:tc>
          <w:tcPr>
            <w:tcW w:w="2518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2015年3月20日</w:t>
            </w:r>
          </w:p>
        </w:tc>
        <w:tc>
          <w:tcPr>
            <w:tcW w:w="283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2015届学生返校、注册、毕业顶岗实习任务再确认、实习信息补充更正。</w:t>
            </w:r>
          </w:p>
        </w:tc>
        <w:tc>
          <w:tcPr>
            <w:tcW w:w="2855" w:type="dxa"/>
            <w:vAlign w:val="center"/>
          </w:tcPr>
          <w:p>
            <w:pPr>
              <w:ind w:firstLine="576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83" w:hRule="atLeast"/>
        </w:trPr>
        <w:tc>
          <w:tcPr>
            <w:tcW w:w="2518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2015年4月1日</w:t>
            </w:r>
          </w:p>
        </w:tc>
        <w:tc>
          <w:tcPr>
            <w:tcW w:w="283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顶岗实习平台毕业生实习单位录入完毕</w:t>
            </w:r>
          </w:p>
        </w:tc>
        <w:tc>
          <w:tcPr>
            <w:tcW w:w="2855" w:type="dxa"/>
            <w:vAlign w:val="center"/>
          </w:tcPr>
          <w:p>
            <w:pPr>
              <w:ind w:firstLine="576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8" w:hRule="atLeast"/>
        </w:trPr>
        <w:tc>
          <w:tcPr>
            <w:tcW w:w="2518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2015年4月13日</w:t>
            </w:r>
          </w:p>
        </w:tc>
        <w:tc>
          <w:tcPr>
            <w:tcW w:w="283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回收毕业顶岗实习中期检查表</w:t>
            </w:r>
          </w:p>
        </w:tc>
        <w:tc>
          <w:tcPr>
            <w:tcW w:w="285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格式模板见附件2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0" w:hRule="atLeast"/>
        </w:trPr>
        <w:tc>
          <w:tcPr>
            <w:tcW w:w="2518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2015年5月16日</w:t>
            </w:r>
          </w:p>
        </w:tc>
        <w:tc>
          <w:tcPr>
            <w:tcW w:w="283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毕业顶岗实习答辩</w:t>
            </w:r>
          </w:p>
        </w:tc>
        <w:tc>
          <w:tcPr>
            <w:tcW w:w="285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毕业顶岗实习报告封面式样见附件4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0" w:hRule="atLeast"/>
        </w:trPr>
        <w:tc>
          <w:tcPr>
            <w:tcW w:w="2518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2015年5月24日</w:t>
            </w:r>
          </w:p>
        </w:tc>
        <w:tc>
          <w:tcPr>
            <w:tcW w:w="283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毕业顶岗实习成绩录入完毕</w:t>
            </w:r>
          </w:p>
        </w:tc>
        <w:tc>
          <w:tcPr>
            <w:tcW w:w="285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5月25日开始检查各部门成绩录入情况。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0" w:hRule="atLeast"/>
        </w:trPr>
        <w:tc>
          <w:tcPr>
            <w:tcW w:w="2518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2015年6月5日</w:t>
            </w:r>
          </w:p>
        </w:tc>
        <w:tc>
          <w:tcPr>
            <w:tcW w:w="283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毕业顶岗实习资料归档</w:t>
            </w:r>
          </w:p>
        </w:tc>
        <w:tc>
          <w:tcPr>
            <w:tcW w:w="2855" w:type="dxa"/>
            <w:vAlign w:val="center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资料清单见附件《毕业顶岗实习资料归档清单》</w:t>
            </w:r>
          </w:p>
        </w:tc>
      </w:tr>
    </w:tbl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七、领取四联单（上海高校毕业生、毕业研究生就业协议书）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郑重声明：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一、学生手册第53条规定：学生修满教学计划规定的必修课与选修课课程，取得毕业要求的总学分，且至少取得一种与所学专业相关的职业资格证书或技能等级证书，准予毕业，发给毕业证书。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请同学们务必上网查询自己五个学期的学习成绩，如有不合格课程,公共基础课程在3月7日8:00至3月8日23:00之间进行网上选课，中德学院的专业课及专业基础课程，请及时与辅导员取得联系,并填写“免听重修”书面申请表,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月9日登陆查看最终选课结果，及时缴费（3月12日之前将重修费用存入学校办理的工商银行卡，并留余额），过期后果自负。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本学期还有最后一次考技能证书的机会，请务必重视，认真复习迎考，如果仍未能获取相关证书，将不能顺利毕业，作肄业或延长学业处理。</w:t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二、顶岗实习答辩时间定为5月16日周六，上午09:00开始，具体安排另行通知，请同学们务必要比自己答辩时间提前半小时到达指定教室，等候教师答辩。</w:t>
      </w:r>
    </w:p>
    <w:p>
      <w:pPr>
        <w:ind w:firstLine="576"/>
        <w:rPr>
          <w:rFonts w:hint="eastAsia"/>
          <w:sz w:val="28"/>
          <w:szCs w:val="28"/>
        </w:rPr>
      </w:pPr>
    </w:p>
    <w:tbl>
      <w:tblPr>
        <w:tblStyle w:val="7"/>
        <w:tblpPr w:leftFromText="180" w:rightFromText="180" w:vertAnchor="text" w:horzAnchor="page" w:tblpX="1300" w:tblpY="621"/>
        <w:tblOverlap w:val="never"/>
        <w:tblW w:w="91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035"/>
        <w:gridCol w:w="1035"/>
        <w:gridCol w:w="1020"/>
        <w:gridCol w:w="1035"/>
        <w:gridCol w:w="1050"/>
        <w:gridCol w:w="1005"/>
        <w:gridCol w:w="1050"/>
        <w:gridCol w:w="10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G1221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G1222</w:t>
            </w:r>
          </w:p>
        </w:tc>
        <w:tc>
          <w:tcPr>
            <w:tcW w:w="102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G1223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G1224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G1231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G1232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G1241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G1242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教室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D407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D408</w:t>
            </w:r>
          </w:p>
        </w:tc>
        <w:tc>
          <w:tcPr>
            <w:tcW w:w="102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D409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D410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D411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D402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D403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D404</w:t>
            </w:r>
          </w:p>
        </w:tc>
      </w:tr>
    </w:tbl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返校、答辩地点：奉贤校区</w:t>
      </w:r>
      <w:r>
        <w:rPr>
          <w:rFonts w:hint="eastAsia"/>
          <w:sz w:val="28"/>
          <w:szCs w:val="28"/>
        </w:rPr>
        <w:tab/>
      </w:r>
    </w:p>
    <w:p>
      <w:pPr>
        <w:ind w:firstLine="576"/>
        <w:rPr>
          <w:rFonts w:hint="eastAsia"/>
          <w:sz w:val="28"/>
          <w:szCs w:val="28"/>
        </w:rPr>
      </w:pP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ab/>
      </w:r>
    </w:p>
    <w:p>
      <w:pPr>
        <w:ind w:firstLine="57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………………………………………………………………………</w:t>
      </w:r>
    </w:p>
    <w:p>
      <w:pPr>
        <w:ind w:firstLine="576"/>
        <w:rPr>
          <w:rFonts w:hint="eastAsia"/>
          <w:sz w:val="28"/>
          <w:szCs w:val="28"/>
        </w:rPr>
      </w:pPr>
    </w:p>
    <w:p>
      <w:pPr>
        <w:ind w:firstLine="576"/>
        <w:rPr>
          <w:rFonts w:hint="eastAsia"/>
          <w:sz w:val="28"/>
          <w:szCs w:val="28"/>
        </w:rPr>
      </w:pPr>
    </w:p>
    <w:p>
      <w:pPr>
        <w:ind w:firstLine="576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821261"/>
    <w:rsid w:val="00004922"/>
    <w:rsid w:val="00060EFE"/>
    <w:rsid w:val="0008171B"/>
    <w:rsid w:val="00082EAA"/>
    <w:rsid w:val="00092F71"/>
    <w:rsid w:val="000979AC"/>
    <w:rsid w:val="000B788D"/>
    <w:rsid w:val="0010797E"/>
    <w:rsid w:val="001276F5"/>
    <w:rsid w:val="001332C3"/>
    <w:rsid w:val="00150240"/>
    <w:rsid w:val="001A3C82"/>
    <w:rsid w:val="001F6017"/>
    <w:rsid w:val="002670EB"/>
    <w:rsid w:val="002704C3"/>
    <w:rsid w:val="00272B9A"/>
    <w:rsid w:val="0039220B"/>
    <w:rsid w:val="003C5CBF"/>
    <w:rsid w:val="00432753"/>
    <w:rsid w:val="004338C6"/>
    <w:rsid w:val="004A57C6"/>
    <w:rsid w:val="0052603C"/>
    <w:rsid w:val="005A0C88"/>
    <w:rsid w:val="005B1348"/>
    <w:rsid w:val="00603FA7"/>
    <w:rsid w:val="006138E7"/>
    <w:rsid w:val="006531ED"/>
    <w:rsid w:val="00695207"/>
    <w:rsid w:val="006E520E"/>
    <w:rsid w:val="00745BD1"/>
    <w:rsid w:val="00761BA8"/>
    <w:rsid w:val="00775699"/>
    <w:rsid w:val="007820F9"/>
    <w:rsid w:val="007A458D"/>
    <w:rsid w:val="007E2561"/>
    <w:rsid w:val="008158E0"/>
    <w:rsid w:val="00821261"/>
    <w:rsid w:val="0083260E"/>
    <w:rsid w:val="00844913"/>
    <w:rsid w:val="0084725C"/>
    <w:rsid w:val="008F068E"/>
    <w:rsid w:val="009112FC"/>
    <w:rsid w:val="00914D11"/>
    <w:rsid w:val="00940892"/>
    <w:rsid w:val="009E5369"/>
    <w:rsid w:val="009F009E"/>
    <w:rsid w:val="009F67C7"/>
    <w:rsid w:val="009F7628"/>
    <w:rsid w:val="00A1783C"/>
    <w:rsid w:val="00A41D09"/>
    <w:rsid w:val="00AF5188"/>
    <w:rsid w:val="00B24B02"/>
    <w:rsid w:val="00B57656"/>
    <w:rsid w:val="00B667F0"/>
    <w:rsid w:val="00BA4BB4"/>
    <w:rsid w:val="00C37FF6"/>
    <w:rsid w:val="00C55A3F"/>
    <w:rsid w:val="00C72DDC"/>
    <w:rsid w:val="00C85620"/>
    <w:rsid w:val="00CC12BD"/>
    <w:rsid w:val="00CE209D"/>
    <w:rsid w:val="00CF7021"/>
    <w:rsid w:val="00D13AE9"/>
    <w:rsid w:val="00D25B11"/>
    <w:rsid w:val="00D467D7"/>
    <w:rsid w:val="00D51F03"/>
    <w:rsid w:val="00D95A35"/>
    <w:rsid w:val="00DC1B2D"/>
    <w:rsid w:val="00DD51D1"/>
    <w:rsid w:val="00DD5517"/>
    <w:rsid w:val="00DE7AA4"/>
    <w:rsid w:val="00DF24FD"/>
    <w:rsid w:val="00E3311C"/>
    <w:rsid w:val="00E61647"/>
    <w:rsid w:val="00F25727"/>
    <w:rsid w:val="00F57876"/>
    <w:rsid w:val="00F84C58"/>
    <w:rsid w:val="00FF1557"/>
    <w:rsid w:val="1A9E72B8"/>
    <w:rsid w:val="1C2E454B"/>
    <w:rsid w:val="287A73C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/>
      <w:u w:val="single"/>
    </w:rPr>
  </w:style>
  <w:style w:type="table" w:styleId="7">
    <w:name w:val="Table Grid"/>
    <w:basedOn w:val="6"/>
    <w:uiPriority w:val="59"/>
    <w:pPr/>
    <w:tblPr>
      <w:tblStyle w:val="6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8">
    <w:name w:val="p0"/>
    <w:basedOn w:val="1"/>
    <w:uiPriority w:val="0"/>
    <w:pPr>
      <w:widowControl/>
      <w:spacing w:before="12" w:after="48" w:line="360" w:lineRule="atLeast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apple-converted-space"/>
    <w:basedOn w:val="4"/>
    <w:uiPriority w:val="0"/>
    <w:rPr/>
  </w:style>
  <w:style w:type="character" w:customStyle="1" w:styleId="11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12">
    <w:name w:val="页脚 Char"/>
    <w:basedOn w:val="4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253</Words>
  <Characters>1445</Characters>
  <Lines>12</Lines>
  <Paragraphs>3</Paragraphs>
  <ScaleCrop>false</ScaleCrop>
  <LinksUpToDate>false</LinksUpToDate>
  <CharactersWithSpaces>0</CharactersWithSpaces>
  <Application>WPS Office 个人版_9.1.0.4984_{F1E327BC-269C-435d-A152-05C5408002CA}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2015-03-05T04:47:00Z</dcterms:created>
  <dc:creator>user</dc:creator>
  <cp:lastModifiedBy>Administrator</cp:lastModifiedBy>
  <cp:lastPrinted>2015-03-04T02:26:00Z</cp:lastPrinted>
  <dcterms:modified xsi:type="dcterms:W3CDTF">2015-03-05T07:34:05Z</dcterms:modified>
  <dc:title>中德学院2012级学生第六学期工作安排及返校通知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